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6" w:rsidRDefault="006F73A6" w:rsidP="006F73A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Corrigé du brevet blanc du collège les Coutures mai 2015</w:t>
      </w:r>
    </w:p>
    <w:p w:rsidR="006F73A6" w:rsidRDefault="006F73A6" w:rsidP="006F73A6">
      <w:pPr>
        <w:pStyle w:val="Standard"/>
      </w:pPr>
      <w:r>
        <w:t xml:space="preserve"> </w:t>
      </w:r>
    </w:p>
    <w:p w:rsidR="006F73A6" w:rsidRDefault="006F73A6" w:rsidP="006F73A6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>
        <w:rPr>
          <w:b/>
          <w:i/>
          <w:sz w:val="24"/>
          <w:szCs w:val="24"/>
          <w:u w:val="single"/>
          <w:shd w:val="clear" w:color="auto" w:fill="FFFF00"/>
        </w:rPr>
        <w:t>Exercice 1</w:t>
      </w:r>
    </w:p>
    <w:p w:rsidR="006F73A6" w:rsidRDefault="006F73A6" w:rsidP="006F73A6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</w:p>
    <w:tbl>
      <w:tblPr>
        <w:tblStyle w:val="Grilledutableau"/>
        <w:tblW w:w="0" w:type="auto"/>
        <w:tblLook w:val="04A0"/>
      </w:tblPr>
      <w:tblGrid>
        <w:gridCol w:w="3025"/>
        <w:gridCol w:w="3061"/>
        <w:gridCol w:w="3202"/>
      </w:tblGrid>
      <w:tr w:rsidR="006F73A6" w:rsidTr="006F73A6">
        <w:tc>
          <w:tcPr>
            <w:tcW w:w="3070" w:type="dxa"/>
          </w:tcPr>
          <w:p w:rsidR="006F73A6" w:rsidRDefault="00D8228D" w:rsidP="00D8228D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>
              <w:t>1)</w:t>
            </w:r>
          </w:p>
        </w:tc>
        <w:tc>
          <w:tcPr>
            <w:tcW w:w="3071" w:type="dxa"/>
          </w:tcPr>
          <w:p w:rsidR="006F73A6" w:rsidRDefault="00D8228D" w:rsidP="006F73A6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>
              <w:t>2)</w:t>
            </w:r>
          </w:p>
        </w:tc>
        <w:tc>
          <w:tcPr>
            <w:tcW w:w="3071" w:type="dxa"/>
          </w:tcPr>
          <w:p w:rsidR="006F73A6" w:rsidRDefault="00D8228D" w:rsidP="006F73A6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 w:rsidRPr="004D7431">
              <w:t>3</w:t>
            </w:r>
            <w:r>
              <w:t>)</w:t>
            </w:r>
          </w:p>
        </w:tc>
      </w:tr>
      <w:tr w:rsidR="006F73A6" w:rsidTr="006F73A6">
        <w:tc>
          <w:tcPr>
            <w:tcW w:w="3070" w:type="dxa"/>
          </w:tcPr>
          <w:p w:rsidR="006F73A6" w:rsidRDefault="00D8228D" w:rsidP="006F73A6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>
              <w:object w:dxaOrig="10080" w:dyaOrig="23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4pt;height:196.5pt;visibility:visible;mso-wrap-style:square" o:ole="">
                  <v:imagedata r:id="rId5" o:title=""/>
                </v:shape>
                <o:OLEObject Type="Embed" ProgID="Unknown" ShapeID="_x0000_i1037" DrawAspect="Content" ObjectID="_1492186504" r:id="rId6"/>
              </w:object>
            </w:r>
          </w:p>
        </w:tc>
        <w:tc>
          <w:tcPr>
            <w:tcW w:w="3071" w:type="dxa"/>
          </w:tcPr>
          <w:p w:rsidR="006F73A6" w:rsidRDefault="00D8228D" w:rsidP="006F73A6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>
              <w:object w:dxaOrig="15480" w:dyaOrig="17280">
                <v:shape id="Objet1" o:spid="_x0000_i1039" type="#_x0000_t75" style="width:129.5pt;height:144.5pt;visibility:visible;mso-wrap-style:square" o:ole="">
                  <v:imagedata r:id="rId7" o:title=""/>
                </v:shape>
                <o:OLEObject Type="Embed" ProgID="Unknown" ShapeID="Objet1" DrawAspect="Content" ObjectID="_1492186505" r:id="rId8"/>
              </w:object>
            </w:r>
          </w:p>
        </w:tc>
        <w:tc>
          <w:tcPr>
            <w:tcW w:w="3071" w:type="dxa"/>
          </w:tcPr>
          <w:p w:rsidR="006F73A6" w:rsidRDefault="00D8228D" w:rsidP="006F73A6">
            <w:pPr>
              <w:pStyle w:val="Standard"/>
              <w:rPr>
                <w:sz w:val="24"/>
                <w:szCs w:val="24"/>
                <w:shd w:val="clear" w:color="auto" w:fill="FFFF00"/>
              </w:rPr>
            </w:pPr>
            <w:r>
              <w:object w:dxaOrig="17880" w:dyaOrig="12720">
                <v:shape id="Objet3" o:spid="_x0000_i1041" type="#_x0000_t75" style="width:149.5pt;height:106pt;visibility:visible;mso-wrap-style:square" o:ole="">
                  <v:imagedata r:id="rId9" o:title=""/>
                </v:shape>
                <o:OLEObject Type="Embed" ProgID="Unknown" ShapeID="Objet3" DrawAspect="Content" ObjectID="_1492186506" r:id="rId10"/>
              </w:object>
            </w:r>
          </w:p>
        </w:tc>
      </w:tr>
    </w:tbl>
    <w:p w:rsidR="006F73A6" w:rsidRPr="006F73A6" w:rsidRDefault="006F73A6" w:rsidP="006F73A6">
      <w:pPr>
        <w:pStyle w:val="Standard"/>
        <w:rPr>
          <w:sz w:val="24"/>
          <w:szCs w:val="24"/>
          <w:shd w:val="clear" w:color="auto" w:fill="FFFF00"/>
        </w:rPr>
      </w:pPr>
    </w:p>
    <w:p w:rsidR="002C71F4" w:rsidRDefault="002C71F4" w:rsidP="002C71F4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>
        <w:rPr>
          <w:b/>
          <w:i/>
          <w:sz w:val="24"/>
          <w:szCs w:val="24"/>
          <w:u w:val="single"/>
          <w:shd w:val="clear" w:color="auto" w:fill="FFFF00"/>
        </w:rPr>
        <w:t>Exercice 2</w:t>
      </w:r>
    </w:p>
    <w:p w:rsidR="002C71F4" w:rsidRDefault="002C71F4" w:rsidP="002C71F4">
      <w:pPr>
        <w:pStyle w:val="Standard"/>
      </w:pPr>
      <w:r>
        <w:t>1.</w:t>
      </w:r>
      <w:r>
        <w:tab/>
        <w:t>Programme A</w:t>
      </w:r>
      <w:r>
        <w:tab/>
      </w:r>
      <w:r>
        <w:tab/>
      </w:r>
      <w:r>
        <w:tab/>
      </w:r>
      <w:r>
        <w:tab/>
      </w:r>
      <w:r>
        <w:tab/>
      </w:r>
      <w:r>
        <w:tab/>
        <w:t>Programme B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* 5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5 + 1 = 6</w:t>
      </w:r>
      <w:r>
        <w:tab/>
      </w:r>
      <w:r>
        <w:tab/>
      </w:r>
      <w:r>
        <w:tab/>
      </w:r>
      <w:r>
        <w:tab/>
      </w:r>
      <w:r>
        <w:tab/>
        <w:t>* 10 + 1 = 11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6² = 36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36 – 5² = 11</w:t>
      </w:r>
    </w:p>
    <w:p w:rsidR="002C71F4" w:rsidRDefault="002C71F4" w:rsidP="002C71F4">
      <w:pPr>
        <w:pStyle w:val="Standard"/>
      </w:pPr>
      <w:r>
        <w:br/>
        <w:t>On obtient 11 avec chacun des deux programmes.</w:t>
      </w:r>
    </w:p>
    <w:p w:rsidR="002C71F4" w:rsidRDefault="002C71F4" w:rsidP="002C71F4">
      <w:pPr>
        <w:pStyle w:val="Standard"/>
      </w:pPr>
    </w:p>
    <w:p w:rsidR="002C71F4" w:rsidRDefault="002C71F4" w:rsidP="002C71F4">
      <w:pPr>
        <w:pStyle w:val="Standard"/>
      </w:pPr>
      <w:r>
        <w:t>2.  On appelle x le nombre choisi</w:t>
      </w:r>
    </w:p>
    <w:p w:rsidR="002C71F4" w:rsidRDefault="002C71F4" w:rsidP="002C71F4">
      <w:pPr>
        <w:pStyle w:val="Standard"/>
      </w:pPr>
      <w:r>
        <w:tab/>
        <w:t>Programme A</w:t>
      </w:r>
      <w:r>
        <w:tab/>
      </w:r>
      <w:r>
        <w:tab/>
      </w:r>
      <w:r>
        <w:tab/>
      </w:r>
      <w:r>
        <w:tab/>
      </w:r>
      <w:r>
        <w:tab/>
      </w:r>
      <w:r>
        <w:tab/>
        <w:t>Programme B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  <w:t>* x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 xml:space="preserve">x + 1 </w:t>
      </w:r>
      <w:r>
        <w:tab/>
      </w:r>
      <w:r>
        <w:tab/>
      </w:r>
      <w:r>
        <w:tab/>
      </w:r>
      <w:r>
        <w:tab/>
      </w:r>
      <w:r>
        <w:tab/>
      </w:r>
      <w:r>
        <w:tab/>
        <w:t>* 2x + 1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(x + 1)²</w:t>
      </w:r>
    </w:p>
    <w:p w:rsidR="002C71F4" w:rsidRDefault="002C71F4" w:rsidP="002C71F4">
      <w:pPr>
        <w:pStyle w:val="Standard"/>
        <w:numPr>
          <w:ilvl w:val="0"/>
          <w:numId w:val="2"/>
        </w:numPr>
      </w:pPr>
      <w:r>
        <w:t>(x + 1)² –x²</w:t>
      </w:r>
    </w:p>
    <w:p w:rsidR="002C71F4" w:rsidRDefault="002C71F4" w:rsidP="002C71F4">
      <w:pPr>
        <w:pStyle w:val="Standard"/>
      </w:pPr>
    </w:p>
    <w:p w:rsidR="002C71F4" w:rsidRDefault="002C71F4" w:rsidP="002C71F4">
      <w:pPr>
        <w:pStyle w:val="Standard"/>
      </w:pPr>
      <w:r>
        <w:object w:dxaOrig="21360" w:dyaOrig="1920">
          <v:shape id="Objet4" o:spid="_x0000_i1042" type="#_x0000_t75" style="width:178.5pt;height:16pt;visibility:visible;mso-wrap-style:square" o:ole="">
            <v:imagedata r:id="rId11" o:title=""/>
          </v:shape>
          <o:OLEObject Type="Embed" ProgID="Unknown" ShapeID="Objet4" DrawAspect="Content" ObjectID="_1492186507" r:id="rId12"/>
        </w:object>
      </w:r>
      <w:r>
        <w:t>.</w:t>
      </w:r>
    </w:p>
    <w:p w:rsidR="002C71F4" w:rsidRDefault="002C71F4" w:rsidP="002C71F4">
      <w:pPr>
        <w:pStyle w:val="Standard"/>
      </w:pPr>
      <w:r>
        <w:t>Les résultats obtenus avec les deux programmes de calculs sont les mêmes quel que soit le nombre choisi.</w:t>
      </w:r>
    </w:p>
    <w:p w:rsidR="009A0634" w:rsidRDefault="009A0634" w:rsidP="002C71F4">
      <w:pPr>
        <w:pStyle w:val="Standard"/>
      </w:pPr>
    </w:p>
    <w:p w:rsidR="00952DD3" w:rsidRPr="00FB7215" w:rsidRDefault="00952DD3" w:rsidP="002C71F4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 w:rsidRPr="00FB7215">
        <w:rPr>
          <w:b/>
          <w:i/>
          <w:sz w:val="24"/>
          <w:szCs w:val="24"/>
          <w:u w:val="single"/>
          <w:shd w:val="clear" w:color="auto" w:fill="FFFF00"/>
        </w:rPr>
        <w:t xml:space="preserve">Exercice 3 </w:t>
      </w:r>
    </w:p>
    <w:p w:rsidR="00952DD3" w:rsidRDefault="00952DD3" w:rsidP="002C71F4">
      <w:pPr>
        <w:pStyle w:val="Standard"/>
      </w:pPr>
    </w:p>
    <w:p w:rsidR="00952DD3" w:rsidRDefault="00952DD3" w:rsidP="00952DD3">
      <w:pPr>
        <w:pStyle w:val="Standard"/>
        <w:numPr>
          <w:ilvl w:val="0"/>
          <w:numId w:val="5"/>
        </w:numPr>
      </w:pPr>
      <w:r>
        <w:t>Nous allons calculer le PGCD de 301 et 172 grâce à l’algorithme d’Euclide, qui correspondra au plus grand nombre de sachets qu’ils pourront composer</w:t>
      </w:r>
      <w:r w:rsidR="004D7431">
        <w:t>.</w:t>
      </w:r>
      <w:r>
        <w:t xml:space="preserve"> </w:t>
      </w:r>
      <w:r>
        <w:br/>
        <w:t xml:space="preserve">301 = 172 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1 + </w:t>
      </w:r>
      <w:r w:rsidR="009B5217">
        <w:t>129</w:t>
      </w:r>
    </w:p>
    <w:p w:rsidR="009B5217" w:rsidRDefault="009B5217" w:rsidP="009B5217">
      <w:pPr>
        <w:pStyle w:val="Standard"/>
        <w:ind w:left="720"/>
      </w:pPr>
      <w:r>
        <w:t xml:space="preserve">172 = 129 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1 + 43</w:t>
      </w:r>
      <w:r>
        <w:br/>
        <w:t xml:space="preserve">129 = 43 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3 </w:t>
      </w:r>
      <w:r>
        <w:br/>
      </w:r>
      <w:r>
        <w:br/>
        <w:t>43 est le dernier reste non nul par l’algorithme d’Euclide donc le PGCD de 301 et 172 est 43 .Ils pourront composer au maximum 43 sachets.</w:t>
      </w:r>
    </w:p>
    <w:p w:rsidR="009B5217" w:rsidRDefault="009B5217" w:rsidP="009B5217">
      <w:pPr>
        <w:pStyle w:val="Standard"/>
        <w:ind w:left="720"/>
      </w:pPr>
    </w:p>
    <w:p w:rsidR="009B5217" w:rsidRDefault="009B5217" w:rsidP="009B5217">
      <w:pPr>
        <w:pStyle w:val="Standard"/>
        <w:ind w:left="720"/>
      </w:pPr>
    </w:p>
    <w:p w:rsidR="00952DD3" w:rsidRDefault="00A45EDB" w:rsidP="00A45EDB">
      <w:pPr>
        <w:pStyle w:val="Standard"/>
        <w:numPr>
          <w:ilvl w:val="0"/>
          <w:numId w:val="5"/>
        </w:numPr>
      </w:pPr>
      <w:r>
        <w:t>301=43</w:t>
      </w:r>
      <w:r>
        <w:fldChar w:fldCharType="begin"/>
      </w:r>
      <w:r>
        <w:instrText>SYMBOL 180 \f "Symbol"\h</w:instrText>
      </w:r>
      <w:r>
        <w:fldChar w:fldCharType="end"/>
      </w:r>
      <w:r>
        <w:t>7 et 172 = 43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4 </w:t>
      </w:r>
      <w:r>
        <w:br/>
        <w:t>Il y aura dans chaque sachet 7 œufs en chocolat et 4 lapins en chocolat.</w:t>
      </w:r>
    </w:p>
    <w:p w:rsidR="004D7431" w:rsidRDefault="004D7431" w:rsidP="004D7431">
      <w:pPr>
        <w:pStyle w:val="Standard"/>
        <w:ind w:left="720"/>
      </w:pPr>
    </w:p>
    <w:p w:rsidR="00043BDC" w:rsidRPr="00FB7215" w:rsidRDefault="00043BDC" w:rsidP="00FB7215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 w:rsidRPr="00FB7215">
        <w:rPr>
          <w:b/>
          <w:i/>
          <w:sz w:val="24"/>
          <w:szCs w:val="24"/>
          <w:u w:val="single"/>
          <w:shd w:val="clear" w:color="auto" w:fill="FFFF00"/>
        </w:rPr>
        <w:lastRenderedPageBreak/>
        <w:t xml:space="preserve">Exercice 4 </w:t>
      </w:r>
    </w:p>
    <w:p w:rsidR="00043BDC" w:rsidRDefault="00043BDC" w:rsidP="00043BDC">
      <w:pPr>
        <w:pStyle w:val="Paragraphedeliste"/>
        <w:numPr>
          <w:ilvl w:val="0"/>
          <w:numId w:val="4"/>
        </w:numPr>
        <w:suppressAutoHyphens w:val="0"/>
        <w:overflowPunct/>
        <w:autoSpaceDN/>
        <w:contextualSpacing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droites ( FE ) et  ( GC ) sont sécantes en O, avec ( BD ) // ( CE ) , d’après le théorème de Thalès , on a 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\s\do1(\f(OB ; OC))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\s\do1(\f(OD ; OE))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\s\do1(\f(BD ; CE))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d’où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\s\do1(\f(7,2 ; 10,8))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\s\do1(\f(6 ;OE))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\s\do1(\f(BD ; 5,1))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  <w:t xml:space="preserve">OE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\s\do1(\f(6 </w:instrText>
      </w:r>
      <w:r w:rsidRPr="002A3A11">
        <w:rPr>
          <w:rFonts w:ascii="Comic Sans MS" w:hAnsi="Comic Sans MS"/>
        </w:rPr>
        <w:fldChar w:fldCharType="begin"/>
      </w:r>
      <w:r w:rsidRPr="002A3A11">
        <w:rPr>
          <w:rFonts w:ascii="Comic Sans MS" w:hAnsi="Comic Sans MS"/>
        </w:rPr>
        <w:instrText>SYMBOL 180 \f "Symbol"\h</w:instrText>
      </w:r>
      <w:r w:rsidRPr="002A3A11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instrText xml:space="preserve"> 10,8 ; 7,2))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 9 et BD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\s\do1(\f(7,2 </w:instrText>
      </w:r>
      <w:r w:rsidRPr="002A3A11">
        <w:rPr>
          <w:rFonts w:ascii="Comic Sans MS" w:hAnsi="Comic Sans MS"/>
        </w:rPr>
        <w:fldChar w:fldCharType="begin"/>
      </w:r>
      <w:r w:rsidRPr="002A3A11">
        <w:rPr>
          <w:rFonts w:ascii="Comic Sans MS" w:hAnsi="Comic Sans MS"/>
        </w:rPr>
        <w:instrText>SYMBOL 180 \f "Symbol"\h</w:instrText>
      </w:r>
      <w:r w:rsidRPr="002A3A11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instrText xml:space="preserve"> 5,1 ; 10,8))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=3.</w:t>
      </w:r>
    </w:p>
    <w:p w:rsidR="00043BDC" w:rsidRDefault="00043BDC" w:rsidP="00043BDC">
      <w:pPr>
        <w:pStyle w:val="Paragraphedeliste"/>
        <w:numPr>
          <w:ilvl w:val="0"/>
          <w:numId w:val="4"/>
        </w:numPr>
        <w:suppressAutoHyphens w:val="0"/>
        <w:overflowPunct/>
        <w:autoSpaceDN/>
        <w:contextualSpacing/>
        <w:textAlignment w:val="auto"/>
        <w:rPr>
          <w:rFonts w:ascii="Comic Sans MS" w:hAnsi="Comic Sans MS"/>
        </w:rPr>
      </w:pPr>
      <w:r w:rsidRPr="00592E9C">
        <w:rPr>
          <w:rFonts w:ascii="Comic Sans MS" w:hAnsi="Comic Sans MS"/>
        </w:rPr>
        <w:t xml:space="preserve">On donne OG = </w:t>
      </w:r>
      <w:r>
        <w:rPr>
          <w:rFonts w:ascii="Comic Sans MS" w:hAnsi="Comic Sans MS"/>
        </w:rPr>
        <w:t xml:space="preserve">16,8 </w:t>
      </w:r>
      <w:r w:rsidRPr="00592E9C">
        <w:rPr>
          <w:rFonts w:ascii="Comic Sans MS" w:hAnsi="Comic Sans MS"/>
        </w:rPr>
        <w:t xml:space="preserve"> et OF = </w:t>
      </w:r>
      <w:r>
        <w:rPr>
          <w:rFonts w:ascii="Comic Sans MS" w:hAnsi="Comic Sans MS"/>
        </w:rPr>
        <w:t>14</w:t>
      </w:r>
      <w:r w:rsidRPr="00592E9C">
        <w:rPr>
          <w:rFonts w:ascii="Comic Sans MS" w:hAnsi="Comic Sans MS"/>
        </w:rPr>
        <w:t xml:space="preserve"> </w:t>
      </w:r>
    </w:p>
    <w:p w:rsidR="00043BDC" w:rsidRPr="00592E9C" w:rsidRDefault="00043BDC" w:rsidP="00AB4D6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Les droites ( DF ) et ( GB) sont sécantes en O, avec F, O, D et G, O, B 2 triplets de points alignés dans le même ordre </w:t>
      </w:r>
      <w:r>
        <w:rPr>
          <w:rFonts w:ascii="Comic Sans MS" w:hAnsi="Comic Sans MS"/>
        </w:rPr>
        <w:br/>
        <w:t xml:space="preserve">De plus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\s\do1(\f(OF ; OD))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\s\do1(\f(14;6))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= </w:t>
      </w:r>
      <w:r w:rsidR="00AB4D61">
        <w:rPr>
          <w:rFonts w:ascii="Comic Sans MS" w:hAnsi="Comic Sans MS"/>
        </w:rPr>
        <w:fldChar w:fldCharType="begin"/>
      </w:r>
      <w:r w:rsidR="00AB4D61">
        <w:rPr>
          <w:rFonts w:ascii="Comic Sans MS" w:hAnsi="Comic Sans MS"/>
        </w:rPr>
        <w:instrText xml:space="preserve"> eq \s\do1(\f(7;3))</w:instrText>
      </w:r>
      <w:r w:rsidR="00AB4D61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et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\s\do1(\f(OG ; OB))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</w:t>
      </w:r>
      <w:r w:rsidR="00AB4D61">
        <w:rPr>
          <w:rFonts w:ascii="Comic Sans MS" w:hAnsi="Comic Sans MS"/>
        </w:rPr>
        <w:fldChar w:fldCharType="begin"/>
      </w:r>
      <w:r w:rsidR="00AB4D61">
        <w:rPr>
          <w:rFonts w:ascii="Comic Sans MS" w:hAnsi="Comic Sans MS"/>
        </w:rPr>
        <w:instrText xml:space="preserve"> eq \s\do1(\f(16,8;7,2))</w:instrText>
      </w:r>
      <w:r w:rsidR="00AB4D61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= </w:t>
      </w:r>
      <w:r w:rsidR="00AB4D61">
        <w:rPr>
          <w:rFonts w:ascii="Comic Sans MS" w:hAnsi="Comic Sans MS"/>
        </w:rPr>
        <w:fldChar w:fldCharType="begin"/>
      </w:r>
      <w:r w:rsidR="00AB4D61">
        <w:rPr>
          <w:rFonts w:ascii="Comic Sans MS" w:hAnsi="Comic Sans MS"/>
        </w:rPr>
        <w:instrText xml:space="preserve"> eq \s\do1(\f(7;3))</w:instrText>
      </w:r>
      <w:r w:rsidR="00AB4D61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donc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\s\do1(\f(OF ; OD))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eq \s\do1(\f(OG ; OB))</w:instrTex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  <w:t xml:space="preserve">d’après la réciproque du théorème du </w:t>
      </w:r>
      <w:proofErr w:type="gramStart"/>
      <w:r>
        <w:rPr>
          <w:rFonts w:ascii="Comic Sans MS" w:hAnsi="Comic Sans MS"/>
        </w:rPr>
        <w:t>Thalès ,</w:t>
      </w:r>
      <w:proofErr w:type="gramEnd"/>
      <w:r>
        <w:rPr>
          <w:rFonts w:ascii="Comic Sans MS" w:hAnsi="Comic Sans MS"/>
        </w:rPr>
        <w:t xml:space="preserve"> ( GF ) // ( BD ) </w:t>
      </w:r>
      <w:r w:rsidRPr="00592E9C">
        <w:rPr>
          <w:rFonts w:ascii="Comic Sans MS" w:hAnsi="Comic Sans MS"/>
        </w:rPr>
        <w:br/>
      </w:r>
    </w:p>
    <w:p w:rsidR="009A0634" w:rsidRDefault="009A0634" w:rsidP="002C71F4">
      <w:pPr>
        <w:pStyle w:val="Standard"/>
      </w:pPr>
    </w:p>
    <w:p w:rsidR="002C71F4" w:rsidRDefault="002C71F4" w:rsidP="002C71F4">
      <w:pPr>
        <w:pStyle w:val="Standard"/>
      </w:pPr>
    </w:p>
    <w:p w:rsidR="005C6D12" w:rsidRDefault="005C6D12" w:rsidP="005C6D12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>
        <w:rPr>
          <w:b/>
          <w:i/>
          <w:sz w:val="24"/>
          <w:szCs w:val="24"/>
          <w:u w:val="single"/>
          <w:shd w:val="clear" w:color="auto" w:fill="FFFF00"/>
        </w:rPr>
        <w:t xml:space="preserve">Exercice </w:t>
      </w:r>
      <w:r w:rsidR="00A45EDB">
        <w:rPr>
          <w:b/>
          <w:i/>
          <w:sz w:val="24"/>
          <w:szCs w:val="24"/>
          <w:u w:val="single"/>
          <w:shd w:val="clear" w:color="auto" w:fill="FFFF00"/>
        </w:rPr>
        <w:t>5</w:t>
      </w:r>
    </w:p>
    <w:p w:rsidR="005C6D12" w:rsidRDefault="005C6D12" w:rsidP="005C6D12">
      <w:pPr>
        <w:pStyle w:val="Standard"/>
      </w:pPr>
      <w:r>
        <w:t xml:space="preserve">La terrasse est horizontale et le mur est </w:t>
      </w:r>
      <w:proofErr w:type="gramStart"/>
      <w:r>
        <w:t>verticale</w:t>
      </w:r>
      <w:proofErr w:type="gramEnd"/>
      <w:r>
        <w:t>. Donc le triangle DNP est rectangle en N.</w:t>
      </w:r>
    </w:p>
    <w:p w:rsidR="005C6D12" w:rsidRDefault="005C6D12" w:rsidP="005C6D12">
      <w:pPr>
        <w:pStyle w:val="Standard"/>
      </w:pPr>
    </w:p>
    <w:p w:rsidR="005C6D12" w:rsidRDefault="005C6D12" w:rsidP="005C6D12">
      <w:pPr>
        <w:pStyle w:val="Standard"/>
      </w:pPr>
      <w:r>
        <w:t>1) Le triangle DNP est rectangle en N,</w:t>
      </w:r>
    </w:p>
    <w:p w:rsidR="005C6D12" w:rsidRDefault="005C6D12" w:rsidP="005C6D12">
      <w:pPr>
        <w:pStyle w:val="Standard"/>
        <w:jc w:val="both"/>
      </w:pPr>
      <w:r>
        <w:t xml:space="preserve">D’après le théorème de Pythagore, on a </w:t>
      </w:r>
      <w:r w:rsidRPr="00421B50">
        <w:object w:dxaOrig="20160" w:dyaOrig="4320">
          <v:shape id="Objet29" o:spid="_x0000_i1044" type="#_x0000_t75" style="width:83.5pt;height:18pt;visibility:visible;mso-wrap-style:square" o:ole="">
            <v:imagedata r:id="rId13" o:title=""/>
          </v:shape>
          <o:OLEObject Type="Embed" ProgID="Unknown" ShapeID="Objet29" DrawAspect="Content" ObjectID="_1492186508" r:id="rId14"/>
        </w:object>
      </w:r>
    </w:p>
    <w:p w:rsidR="005C6D12" w:rsidRDefault="005C6D12" w:rsidP="005C6D12">
      <w:pPr>
        <w:pStyle w:val="Standard"/>
        <w:jc w:val="both"/>
      </w:pPr>
      <w:r>
        <w:t xml:space="preserve">Donc </w:t>
      </w:r>
      <w:r w:rsidRPr="00421B50">
        <w:object w:dxaOrig="20160" w:dyaOrig="16800">
          <v:shape id="Objet31" o:spid="_x0000_i1045" type="#_x0000_t75" style="width:83.5pt;height:69.5pt;visibility:visible;mso-wrap-style:square" o:ole="">
            <v:imagedata r:id="rId15" o:title=""/>
          </v:shape>
          <o:OLEObject Type="Embed" ProgID="Unknown" ShapeID="Objet31" DrawAspect="Content" ObjectID="_1492186509" r:id="rId16"/>
        </w:object>
      </w:r>
    </w:p>
    <w:p w:rsidR="005C6D12" w:rsidRDefault="005C6D12" w:rsidP="005C6D12">
      <w:pPr>
        <w:pStyle w:val="Standard"/>
        <w:ind w:firstLine="583"/>
        <w:jc w:val="both"/>
      </w:pPr>
      <w:r w:rsidRPr="00421B50">
        <w:object w:dxaOrig="28800" w:dyaOrig="9120">
          <v:shape id="Objet32" o:spid="_x0000_i1046" type="#_x0000_t75" style="width:60.5pt;height:19pt;visibility:visible;mso-wrap-style:square" o:ole="">
            <v:imagedata r:id="rId17" o:title=""/>
          </v:shape>
          <o:OLEObject Type="Embed" ProgID="Unknown" ShapeID="Objet32" DrawAspect="Content" ObjectID="_1492186510" r:id="rId18"/>
        </w:object>
      </w:r>
      <w:proofErr w:type="gramStart"/>
      <w:r>
        <w:t>car</w:t>
      </w:r>
      <w:proofErr w:type="gramEnd"/>
      <w:r>
        <w:t xml:space="preserve"> NP est positive</w:t>
      </w:r>
    </w:p>
    <w:p w:rsidR="005C6D12" w:rsidRDefault="005C6D12" w:rsidP="005C6D12">
      <w:pPr>
        <w:pStyle w:val="Standard"/>
      </w:pPr>
      <w:r>
        <w:tab/>
      </w:r>
      <w:r w:rsidRPr="00421B50">
        <w:object w:dxaOrig="27360" w:dyaOrig="10080">
          <v:shape id="Objet25" o:spid="_x0000_i1047" type="#_x0000_t75" style="width:57.5pt;height:21pt;visibility:visible;mso-wrap-style:square" o:ole="">
            <v:imagedata r:id="rId19" o:title=""/>
          </v:shape>
          <o:OLEObject Type="Embed" ProgID="Unknown" ShapeID="Objet25" DrawAspect="Content" ObjectID="_1492186511" r:id="rId20"/>
        </w:object>
      </w:r>
      <w:r>
        <w:t xml:space="preserve"> Le mur a pour hauteur 1,28 m environ.</w:t>
      </w:r>
    </w:p>
    <w:p w:rsidR="005C6D12" w:rsidRDefault="005C6D12" w:rsidP="005C6D12">
      <w:pPr>
        <w:pStyle w:val="Standard"/>
      </w:pPr>
    </w:p>
    <w:p w:rsidR="005C6D12" w:rsidRDefault="005C6D12" w:rsidP="005C6D12">
      <w:pPr>
        <w:pStyle w:val="Standard"/>
      </w:pPr>
      <w:r>
        <w:t>2) Dans le triangle DNP rectangle en N</w:t>
      </w:r>
    </w:p>
    <w:p w:rsidR="005C6D12" w:rsidRDefault="005C6D12" w:rsidP="005C6D12">
      <w:pPr>
        <w:pStyle w:val="Standard"/>
        <w:jc w:val="both"/>
      </w:pPr>
      <w:r>
        <w:t xml:space="preserve"> </w:t>
      </w:r>
      <w:r w:rsidRPr="00421B50">
        <w:object w:dxaOrig="28320" w:dyaOrig="16800">
          <v:shape id="Objet34" o:spid="_x0000_i1048" type="#_x0000_t75" style="width:117.5pt;height:69.5pt;visibility:visible;mso-wrap-style:square" o:ole="">
            <v:imagedata r:id="rId21" o:title=""/>
          </v:shape>
          <o:OLEObject Type="Embed" ProgID="Unknown" ShapeID="Objet34" DrawAspect="Content" ObjectID="_1492186512" r:id="rId22"/>
        </w:object>
      </w:r>
    </w:p>
    <w:p w:rsidR="004D7431" w:rsidRDefault="005C6D12" w:rsidP="005C6D12">
      <w:pPr>
        <w:pStyle w:val="Standard"/>
      </w:pPr>
      <w:r>
        <w:t xml:space="preserve"> </w:t>
      </w:r>
      <w:r w:rsidRPr="00421B50">
        <w:object w:dxaOrig="13440" w:dyaOrig="8640">
          <v:shape id="Objet33" o:spid="_x0000_i1049" type="#_x0000_t75" style="width:28pt;height:18pt;visibility:visible;mso-wrap-style:square" o:ole="">
            <v:imagedata r:id="rId23" o:title=""/>
          </v:shape>
          <o:OLEObject Type="Embed" ProgID="Unknown" ShapeID="Objet33" DrawAspect="Content" ObjectID="_1492186513" r:id="rId24"/>
        </w:object>
      </w:r>
      <w:r>
        <w:t xml:space="preserve"> </w:t>
      </w:r>
      <w:proofErr w:type="gramStart"/>
      <w:r>
        <w:t>mesure</w:t>
      </w:r>
      <w:proofErr w:type="gramEnd"/>
      <w:r>
        <w:t xml:space="preserve"> environ 18°.</w:t>
      </w:r>
    </w:p>
    <w:p w:rsidR="004D7431" w:rsidRDefault="004D7431" w:rsidP="005C6D12">
      <w:pPr>
        <w:pStyle w:val="Standard"/>
      </w:pPr>
    </w:p>
    <w:p w:rsidR="005C6D12" w:rsidRDefault="005C6D12" w:rsidP="005C6D12">
      <w:pPr>
        <w:pStyle w:val="Standard"/>
      </w:pPr>
      <w:r>
        <w:rPr>
          <w:b/>
          <w:i/>
          <w:sz w:val="24"/>
          <w:szCs w:val="24"/>
          <w:u w:val="single"/>
          <w:shd w:val="clear" w:color="auto" w:fill="FFFF00"/>
        </w:rPr>
        <w:t xml:space="preserve">Exercice </w:t>
      </w:r>
      <w:r w:rsidR="00F7425E">
        <w:rPr>
          <w:b/>
          <w:i/>
          <w:sz w:val="24"/>
          <w:szCs w:val="24"/>
          <w:u w:val="single"/>
          <w:shd w:val="clear" w:color="auto" w:fill="FFFF00"/>
        </w:rPr>
        <w:t>6</w:t>
      </w:r>
      <w:r w:rsidR="004D7431">
        <w:rPr>
          <w:b/>
          <w:i/>
          <w:sz w:val="24"/>
          <w:szCs w:val="24"/>
          <w:u w:val="single"/>
          <w:shd w:val="clear" w:color="auto" w:fill="FFFF00"/>
        </w:rPr>
        <w:br/>
      </w:r>
      <w:r>
        <w:rPr>
          <w:sz w:val="24"/>
          <w:szCs w:val="24"/>
        </w:rPr>
        <w:t xml:space="preserve">3) </w:t>
      </w:r>
      <w:r>
        <w:t xml:space="preserve">L’angle </w:t>
      </w:r>
      <w:r w:rsidRPr="00421B50">
        <w:rPr>
          <w:sz w:val="24"/>
          <w:szCs w:val="24"/>
        </w:rPr>
        <w:object w:dxaOrig="14880" w:dyaOrig="8160">
          <v:shape id="Objet35" o:spid="_x0000_i1050" type="#_x0000_t75" style="width:31pt;height:17pt;visibility:visible;mso-wrap-style:square" o:ole="">
            <v:imagedata r:id="rId25" o:title=""/>
          </v:shape>
          <o:OLEObject Type="Embed" ProgID="Unknown" ShapeID="Objet35" DrawAspect="Content" ObjectID="_1492186514" r:id="rId26"/>
        </w:object>
      </w:r>
      <w:r>
        <w:t xml:space="preserve">est un angle inscrit qui intercepte le même arc de cercle que l’angle au </w:t>
      </w:r>
      <w:proofErr w:type="gramStart"/>
      <w:r>
        <w:t xml:space="preserve">centre </w:t>
      </w:r>
      <w:proofErr w:type="gramEnd"/>
      <w:r w:rsidRPr="00421B50">
        <w:rPr>
          <w:sz w:val="24"/>
          <w:szCs w:val="24"/>
        </w:rPr>
        <w:object w:dxaOrig="14880" w:dyaOrig="8640">
          <v:shape id="Objet36" o:spid="_x0000_i1051" type="#_x0000_t75" style="width:31pt;height:18pt;visibility:visible;mso-wrap-style:square" o:ole="">
            <v:imagedata r:id="rId27" o:title=""/>
          </v:shape>
          <o:OLEObject Type="Embed" ProgID="Unknown" ShapeID="Objet36" DrawAspect="Content" ObjectID="_1492186515" r:id="rId28"/>
        </w:object>
      </w:r>
      <w:r>
        <w:t>.</w:t>
      </w:r>
    </w:p>
    <w:p w:rsidR="005C6D12" w:rsidRDefault="005C6D12" w:rsidP="005C6D12">
      <w:pPr>
        <w:pStyle w:val="Standard"/>
        <w:jc w:val="both"/>
      </w:pPr>
      <w:r>
        <w:t>Or, si un angle inscrit intercepte le même arc de cercle qu’un angle au centre, alors l’angle inscrit mesure la moitié de la mesure de l’angle au centre qui lui est associé.</w:t>
      </w:r>
    </w:p>
    <w:p w:rsidR="005C6D12" w:rsidRDefault="005C6D12" w:rsidP="005C6D12">
      <w:pPr>
        <w:pStyle w:val="Standard"/>
      </w:pPr>
      <w:r>
        <w:rPr>
          <w:b/>
          <w:bCs/>
          <w:i/>
          <w:u w:val="single"/>
        </w:rPr>
        <w:t xml:space="preserve">Donc </w:t>
      </w:r>
      <w:r w:rsidRPr="00421B50">
        <w:rPr>
          <w:b/>
          <w:i/>
          <w:sz w:val="24"/>
          <w:szCs w:val="24"/>
          <w:u w:val="single"/>
        </w:rPr>
        <w:object w:dxaOrig="14880" w:dyaOrig="8160">
          <v:shape id="Objet37" o:spid="_x0000_i1052" type="#_x0000_t75" style="width:31pt;height:17pt;visibility:visible;mso-wrap-style:square" o:ole="">
            <v:imagedata r:id="rId29" o:title=""/>
          </v:shape>
          <o:OLEObject Type="Embed" ProgID="Unknown" ShapeID="Objet37" DrawAspect="Content" ObjectID="_1492186516" r:id="rId30"/>
        </w:object>
      </w:r>
      <w:r>
        <w:rPr>
          <w:b/>
          <w:bCs/>
          <w:i/>
          <w:u w:val="single"/>
        </w:rPr>
        <w:t>mesure 18°.</w:t>
      </w:r>
    </w:p>
    <w:p w:rsidR="005C6D12" w:rsidRDefault="005C6D12" w:rsidP="005C6D12">
      <w:pPr>
        <w:pStyle w:val="Standard"/>
        <w:rPr>
          <w:b/>
          <w:bCs/>
          <w:i/>
          <w:u w:val="single"/>
        </w:rPr>
      </w:pPr>
    </w:p>
    <w:p w:rsidR="005C6D12" w:rsidRDefault="005C6D12" w:rsidP="005C6D12">
      <w:pPr>
        <w:pStyle w:val="Standard"/>
        <w:numPr>
          <w:ilvl w:val="0"/>
          <w:numId w:val="3"/>
        </w:numPr>
      </w:pPr>
      <w:r>
        <w:t xml:space="preserve">La proposition qui permet de montrer </w:t>
      </w:r>
      <w:proofErr w:type="gramStart"/>
      <w:r>
        <w:t>que AMB</w:t>
      </w:r>
      <w:proofErr w:type="gramEnd"/>
      <w:r>
        <w:t xml:space="preserve"> est un triangle rectangle en M est la </w:t>
      </w:r>
      <w:r>
        <w:rPr>
          <w:b/>
          <w:bCs/>
        </w:rPr>
        <w:t>proposition 2</w:t>
      </w:r>
      <w:r>
        <w:t>.</w:t>
      </w:r>
    </w:p>
    <w:p w:rsidR="005C6D12" w:rsidRDefault="005C6D12" w:rsidP="005C6D12">
      <w:pPr>
        <w:pStyle w:val="Standard"/>
      </w:pPr>
    </w:p>
    <w:p w:rsidR="005C6D12" w:rsidRDefault="005C6D12" w:rsidP="005C6D12">
      <w:pPr>
        <w:pStyle w:val="Standard"/>
      </w:pPr>
      <w:proofErr w:type="gramStart"/>
      <w:r>
        <w:t>5)Dans</w:t>
      </w:r>
      <w:proofErr w:type="gramEnd"/>
      <w:r>
        <w:t xml:space="preserve"> le triangle AMB rectangle en M</w:t>
      </w:r>
    </w:p>
    <w:p w:rsidR="005C6D12" w:rsidRDefault="005C6D12" w:rsidP="005C6D12">
      <w:pPr>
        <w:pStyle w:val="Standard"/>
        <w:jc w:val="both"/>
      </w:pPr>
      <w:r>
        <w:t xml:space="preserve"> </w:t>
      </w:r>
      <w:r w:rsidRPr="00421B50">
        <w:object w:dxaOrig="19920" w:dyaOrig="23520">
          <v:shape id="Objet39" o:spid="_x0000_i1053" type="#_x0000_t75" style="width:82.5pt;height:97.5pt;visibility:visible;mso-wrap-style:square" o:ole="">
            <v:imagedata r:id="rId31" o:title=""/>
          </v:shape>
          <o:OLEObject Type="Embed" ProgID="Unknown" ShapeID="Objet39" DrawAspect="Content" ObjectID="_1492186517" r:id="rId32"/>
        </w:object>
      </w:r>
    </w:p>
    <w:p w:rsidR="005C6D12" w:rsidRDefault="005C6D12" w:rsidP="005C6D12">
      <w:pPr>
        <w:pStyle w:val="Standard"/>
      </w:pPr>
      <w:r>
        <w:t xml:space="preserve"> BM vaut environ 7,6cm.</w:t>
      </w:r>
    </w:p>
    <w:p w:rsidR="005C6D12" w:rsidRDefault="005C6D12" w:rsidP="005C6D12">
      <w:pPr>
        <w:pStyle w:val="Standard"/>
      </w:pPr>
    </w:p>
    <w:p w:rsidR="005C6D12" w:rsidRDefault="005C6D12" w:rsidP="005C6D12">
      <w:pPr>
        <w:pStyle w:val="Standard"/>
      </w:pPr>
      <w:r>
        <w:t>7) On construit les points R et S en reportant au compas la longueur NM à partir des points M et N.</w:t>
      </w:r>
    </w:p>
    <w:p w:rsidR="00F7425E" w:rsidRDefault="00F7425E" w:rsidP="005C6D12">
      <w:pPr>
        <w:pStyle w:val="Standard"/>
      </w:pPr>
    </w:p>
    <w:p w:rsidR="00F7425E" w:rsidRPr="00FB7215" w:rsidRDefault="00F7425E" w:rsidP="005C6D12">
      <w:pPr>
        <w:pStyle w:val="Standard"/>
        <w:rPr>
          <w:b/>
          <w:i/>
          <w:sz w:val="24"/>
          <w:szCs w:val="24"/>
          <w:u w:val="single"/>
          <w:shd w:val="clear" w:color="auto" w:fill="FFFF00"/>
        </w:rPr>
      </w:pPr>
      <w:r w:rsidRPr="00FB7215">
        <w:rPr>
          <w:b/>
          <w:i/>
          <w:sz w:val="24"/>
          <w:szCs w:val="24"/>
          <w:u w:val="single"/>
          <w:shd w:val="clear" w:color="auto" w:fill="FFFF00"/>
        </w:rPr>
        <w:t xml:space="preserve">Exercice 7 </w:t>
      </w:r>
    </w:p>
    <w:p w:rsidR="00F7425E" w:rsidRDefault="00F7425E" w:rsidP="005C6D12">
      <w:pPr>
        <w:pStyle w:val="Standard"/>
      </w:pPr>
    </w:p>
    <w:p w:rsidR="00F7425E" w:rsidRDefault="00BF2052" w:rsidP="005C6D12">
      <w:pPr>
        <w:pStyle w:val="Standard"/>
      </w:pPr>
      <w:r>
        <w:t>1)E = 25</w:t>
      </w:r>
      <w:r w:rsidRPr="0090685D">
        <w:rPr>
          <w:i/>
        </w:rPr>
        <w:t>x</w:t>
      </w:r>
      <w:r>
        <w:t>² – 9 – (2</w:t>
      </w:r>
      <w:r w:rsidRPr="0090685D">
        <w:rPr>
          <w:i/>
        </w:rPr>
        <w:t xml:space="preserve"> x</w:t>
      </w:r>
      <w:r>
        <w:t xml:space="preserve"> – 5 ) ( 5 </w:t>
      </w:r>
      <w:r w:rsidRPr="0090685D">
        <w:rPr>
          <w:i/>
        </w:rPr>
        <w:t>x</w:t>
      </w:r>
      <w:r>
        <w:rPr>
          <w:i/>
        </w:rPr>
        <w:t xml:space="preserve"> – </w:t>
      </w:r>
      <w:r w:rsidRPr="0090685D">
        <w:t>3</w:t>
      </w:r>
      <w:r>
        <w:rPr>
          <w:i/>
        </w:rPr>
        <w:t xml:space="preserve"> )</w:t>
      </w:r>
      <w:r>
        <w:rPr>
          <w:i/>
        </w:rPr>
        <w:br/>
        <w:t xml:space="preserve">   </w:t>
      </w:r>
      <w:r>
        <w:t>E = 25</w:t>
      </w:r>
      <w:r w:rsidRPr="00F321CF">
        <w:rPr>
          <w:i/>
        </w:rPr>
        <w:t>x</w:t>
      </w:r>
      <w:r>
        <w:t>² - 9 – ( 10</w:t>
      </w:r>
      <w:r w:rsidRPr="00F321CF">
        <w:rPr>
          <w:i/>
        </w:rPr>
        <w:t>x</w:t>
      </w:r>
      <w:r>
        <w:t>²-6</w:t>
      </w:r>
      <w:r w:rsidRPr="00F321CF">
        <w:rPr>
          <w:i/>
        </w:rPr>
        <w:t>x</w:t>
      </w:r>
      <w:r>
        <w:t>-25</w:t>
      </w:r>
      <w:r w:rsidRPr="00F321CF">
        <w:rPr>
          <w:i/>
        </w:rPr>
        <w:t>x</w:t>
      </w:r>
      <w:r>
        <w:t>+15)</w:t>
      </w:r>
      <w:r>
        <w:br/>
        <w:t xml:space="preserve">   E = 25</w:t>
      </w:r>
      <w:r w:rsidRPr="00F321CF">
        <w:rPr>
          <w:i/>
        </w:rPr>
        <w:t>x</w:t>
      </w:r>
      <w:r>
        <w:t>²-9 -10</w:t>
      </w:r>
      <w:r w:rsidRPr="00F321CF">
        <w:rPr>
          <w:i/>
        </w:rPr>
        <w:t>x</w:t>
      </w:r>
      <w:r>
        <w:t>²+31</w:t>
      </w:r>
      <w:r w:rsidRPr="00F321CF">
        <w:rPr>
          <w:i/>
        </w:rPr>
        <w:t>x</w:t>
      </w:r>
      <w:r>
        <w:t>-15</w:t>
      </w:r>
      <w:r>
        <w:br/>
        <w:t xml:space="preserve">  E = 15</w:t>
      </w:r>
      <w:r w:rsidRPr="00F321CF">
        <w:rPr>
          <w:i/>
        </w:rPr>
        <w:t>x</w:t>
      </w:r>
      <w:r>
        <w:t>² +31</w:t>
      </w:r>
      <w:r w:rsidRPr="00F321CF">
        <w:rPr>
          <w:i/>
        </w:rPr>
        <w:t>x</w:t>
      </w:r>
      <w:r>
        <w:t>-24</w:t>
      </w:r>
      <w:r>
        <w:br/>
      </w:r>
    </w:p>
    <w:p w:rsidR="00BF2052" w:rsidRDefault="00BF2052" w:rsidP="005C6D12">
      <w:pPr>
        <w:pStyle w:val="Standard"/>
      </w:pPr>
      <w:r w:rsidRPr="0014252D">
        <w:t>2) a) 25</w:t>
      </w:r>
      <w:r w:rsidRPr="0014252D">
        <w:rPr>
          <w:i/>
        </w:rPr>
        <w:t>x</w:t>
      </w:r>
      <w:r w:rsidRPr="0014252D">
        <w:t>² - 9 = ( 5</w:t>
      </w:r>
      <w:r w:rsidRPr="0014252D">
        <w:rPr>
          <w:i/>
        </w:rPr>
        <w:t>x</w:t>
      </w:r>
      <w:r w:rsidRPr="0014252D">
        <w:t xml:space="preserve"> + 3 ) ( 5</w:t>
      </w:r>
      <w:r w:rsidRPr="0014252D">
        <w:rPr>
          <w:i/>
        </w:rPr>
        <w:t>x</w:t>
      </w:r>
      <w:r w:rsidRPr="0014252D">
        <w:t xml:space="preserve"> – 3 ) </w:t>
      </w:r>
      <w:r w:rsidRPr="0014252D">
        <w:br/>
        <w:t xml:space="preserve">2)b) </w:t>
      </w:r>
      <w:r w:rsidR="00F321CF" w:rsidRPr="0014252D">
        <w:t>E = 25</w:t>
      </w:r>
      <w:r w:rsidR="00F321CF" w:rsidRPr="0014252D">
        <w:rPr>
          <w:i/>
        </w:rPr>
        <w:t>x</w:t>
      </w:r>
      <w:r w:rsidR="00F321CF" w:rsidRPr="0014252D">
        <w:t>² – 9 – (2</w:t>
      </w:r>
      <w:r w:rsidR="00F321CF" w:rsidRPr="0014252D">
        <w:rPr>
          <w:i/>
        </w:rPr>
        <w:t xml:space="preserve"> x</w:t>
      </w:r>
      <w:r w:rsidR="00F321CF" w:rsidRPr="0014252D">
        <w:t xml:space="preserve"> – 5 ) ( 5 </w:t>
      </w:r>
      <w:r w:rsidR="00F321CF" w:rsidRPr="0014252D">
        <w:rPr>
          <w:i/>
        </w:rPr>
        <w:t xml:space="preserve">x – </w:t>
      </w:r>
      <w:r w:rsidR="00F321CF" w:rsidRPr="0014252D">
        <w:t>3</w:t>
      </w:r>
      <w:r w:rsidR="00F321CF" w:rsidRPr="0014252D">
        <w:rPr>
          <w:i/>
        </w:rPr>
        <w:t xml:space="preserve"> )</w:t>
      </w:r>
      <w:r w:rsidR="00F321CF" w:rsidRPr="0014252D">
        <w:rPr>
          <w:i/>
        </w:rPr>
        <w:br/>
      </w:r>
      <w:r w:rsidR="00F321CF" w:rsidRPr="0014252D">
        <w:t xml:space="preserve">       E = ( 5</w:t>
      </w:r>
      <w:r w:rsidR="00F321CF" w:rsidRPr="0014252D">
        <w:rPr>
          <w:i/>
        </w:rPr>
        <w:t>x</w:t>
      </w:r>
      <w:r w:rsidR="00F321CF" w:rsidRPr="0014252D">
        <w:t xml:space="preserve"> + 3 ) ( 5</w:t>
      </w:r>
      <w:r w:rsidR="00F321CF" w:rsidRPr="0014252D">
        <w:rPr>
          <w:i/>
        </w:rPr>
        <w:t>x</w:t>
      </w:r>
      <w:r w:rsidR="00F321CF" w:rsidRPr="0014252D">
        <w:t xml:space="preserve"> – 3 ) -(2</w:t>
      </w:r>
      <w:r w:rsidR="00F321CF" w:rsidRPr="0014252D">
        <w:rPr>
          <w:i/>
        </w:rPr>
        <w:t xml:space="preserve"> x</w:t>
      </w:r>
      <w:r w:rsidR="00F321CF" w:rsidRPr="0014252D">
        <w:t xml:space="preserve"> – 5 ) ( 5 </w:t>
      </w:r>
      <w:r w:rsidR="00F321CF" w:rsidRPr="0014252D">
        <w:rPr>
          <w:i/>
        </w:rPr>
        <w:t xml:space="preserve">x – </w:t>
      </w:r>
      <w:r w:rsidR="00F321CF" w:rsidRPr="0014252D">
        <w:t>3</w:t>
      </w:r>
      <w:r w:rsidR="00F321CF" w:rsidRPr="0014252D">
        <w:rPr>
          <w:i/>
        </w:rPr>
        <w:t xml:space="preserve"> )</w:t>
      </w:r>
      <w:r w:rsidR="00F321CF" w:rsidRPr="0014252D">
        <w:rPr>
          <w:i/>
        </w:rPr>
        <w:br/>
      </w:r>
      <w:r w:rsidR="0014252D" w:rsidRPr="0014252D">
        <w:t xml:space="preserve">   E =  ( 5 </w:t>
      </w:r>
      <w:r w:rsidR="0014252D" w:rsidRPr="0014252D">
        <w:rPr>
          <w:i/>
        </w:rPr>
        <w:t xml:space="preserve">x – </w:t>
      </w:r>
      <w:r w:rsidR="0014252D" w:rsidRPr="0014252D">
        <w:t>3</w:t>
      </w:r>
      <w:r w:rsidR="0014252D" w:rsidRPr="0014252D">
        <w:rPr>
          <w:i/>
        </w:rPr>
        <w:t xml:space="preserve"> )</w:t>
      </w:r>
      <w:r w:rsidR="0014252D" w:rsidRPr="0014252D">
        <w:t>[ ( 5</w:t>
      </w:r>
      <w:r w:rsidR="0014252D" w:rsidRPr="0014252D">
        <w:rPr>
          <w:i/>
        </w:rPr>
        <w:t>x</w:t>
      </w:r>
      <w:r w:rsidR="0014252D" w:rsidRPr="0014252D">
        <w:t xml:space="preserve"> +3 ) –  (2</w:t>
      </w:r>
      <w:r w:rsidR="0014252D" w:rsidRPr="0014252D">
        <w:rPr>
          <w:i/>
        </w:rPr>
        <w:t>x</w:t>
      </w:r>
      <w:r w:rsidR="0014252D" w:rsidRPr="0014252D">
        <w:t xml:space="preserve"> – 5 )]</w:t>
      </w:r>
      <w:r w:rsidR="0014252D" w:rsidRPr="0014252D">
        <w:br/>
        <w:t xml:space="preserve">   E = ( 5 </w:t>
      </w:r>
      <w:r w:rsidR="0014252D" w:rsidRPr="0014252D">
        <w:rPr>
          <w:i/>
        </w:rPr>
        <w:t xml:space="preserve">x – </w:t>
      </w:r>
      <w:r w:rsidR="0014252D" w:rsidRPr="0014252D">
        <w:t>3</w:t>
      </w:r>
      <w:r w:rsidR="0014252D" w:rsidRPr="0014252D">
        <w:rPr>
          <w:i/>
        </w:rPr>
        <w:t xml:space="preserve"> )</w:t>
      </w:r>
      <w:r w:rsidR="0014252D" w:rsidRPr="0014252D">
        <w:t>[</w:t>
      </w:r>
      <w:r w:rsidR="0014252D">
        <w:t xml:space="preserve"> 5</w:t>
      </w:r>
      <w:r w:rsidR="0014252D" w:rsidRPr="0014252D">
        <w:rPr>
          <w:i/>
        </w:rPr>
        <w:t>x</w:t>
      </w:r>
      <w:r w:rsidR="0014252D">
        <w:t>+3-2</w:t>
      </w:r>
      <w:r w:rsidR="0014252D" w:rsidRPr="0014252D">
        <w:rPr>
          <w:i/>
        </w:rPr>
        <w:t>x</w:t>
      </w:r>
      <w:r w:rsidR="0014252D">
        <w:t>+5]</w:t>
      </w:r>
      <w:r w:rsidR="0014252D">
        <w:br/>
        <w:t xml:space="preserve">   E = ( 5</w:t>
      </w:r>
      <w:r w:rsidR="0014252D" w:rsidRPr="0014252D">
        <w:rPr>
          <w:i/>
        </w:rPr>
        <w:t>x</w:t>
      </w:r>
      <w:r w:rsidR="0014252D">
        <w:t>-3)(3</w:t>
      </w:r>
      <w:r w:rsidR="0014252D" w:rsidRPr="0014252D">
        <w:rPr>
          <w:i/>
        </w:rPr>
        <w:t>x</w:t>
      </w:r>
      <w:r w:rsidR="0014252D">
        <w:t>+8)</w:t>
      </w:r>
    </w:p>
    <w:p w:rsidR="006818FC" w:rsidRDefault="006818FC" w:rsidP="005C6D12">
      <w:pPr>
        <w:pStyle w:val="Standard"/>
      </w:pPr>
    </w:p>
    <w:p w:rsidR="006818FC" w:rsidRDefault="006818FC" w:rsidP="006818FC">
      <w:pPr>
        <w:pStyle w:val="Standard"/>
        <w:numPr>
          <w:ilvl w:val="0"/>
          <w:numId w:val="4"/>
        </w:numPr>
      </w:pPr>
      <w:r>
        <w:t xml:space="preserve">Pour </w:t>
      </w:r>
      <w:r w:rsidRPr="006818FC">
        <w:rPr>
          <w:i/>
        </w:rPr>
        <w:t>x</w:t>
      </w:r>
      <w:r>
        <w:t xml:space="preserve"> = -2 </w:t>
      </w:r>
      <w:proofErr w:type="gramStart"/>
      <w:r>
        <w:t>;E</w:t>
      </w:r>
      <w:proofErr w:type="gramEnd"/>
      <w:r>
        <w:t xml:space="preserve"> =  15 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( -2)² + 31 </w:t>
      </w:r>
      <w:r>
        <w:fldChar w:fldCharType="begin"/>
      </w:r>
      <w:r>
        <w:instrText>SYMBOL 180 \f "Symbol"\h</w:instrText>
      </w:r>
      <w:r>
        <w:fldChar w:fldCharType="end"/>
      </w:r>
      <w:r>
        <w:t xml:space="preserve"> ( -2 ) -24 = 60 -62-24 = -26.</w:t>
      </w:r>
    </w:p>
    <w:p w:rsidR="005C6D12" w:rsidRDefault="006818FC" w:rsidP="006818FC">
      <w:pPr>
        <w:pStyle w:val="Standard"/>
        <w:numPr>
          <w:ilvl w:val="0"/>
          <w:numId w:val="4"/>
        </w:numPr>
      </w:pPr>
      <w:proofErr w:type="gramStart"/>
      <w:r>
        <w:t>( 5</w:t>
      </w:r>
      <w:r w:rsidRPr="0014252D">
        <w:rPr>
          <w:i/>
        </w:rPr>
        <w:t>x</w:t>
      </w:r>
      <w:proofErr w:type="gramEnd"/>
      <w:r>
        <w:t>-3)(3</w:t>
      </w:r>
      <w:r w:rsidRPr="0014252D">
        <w:rPr>
          <w:i/>
        </w:rPr>
        <w:t>x</w:t>
      </w:r>
      <w:r>
        <w:t>+8) = 0</w:t>
      </w:r>
      <w:r>
        <w:br/>
        <w:t xml:space="preserve">Si un produit de facteurs est </w:t>
      </w:r>
      <w:proofErr w:type="gramStart"/>
      <w:r>
        <w:t>nul ,</w:t>
      </w:r>
      <w:proofErr w:type="gramEnd"/>
      <w:r>
        <w:t xml:space="preserve"> alors l’un de ses facteurs est nul donc </w:t>
      </w:r>
    </w:p>
    <w:p w:rsidR="006818FC" w:rsidRPr="0014252D" w:rsidRDefault="00C95D06" w:rsidP="00C95D06">
      <w:pPr>
        <w:pStyle w:val="Standard"/>
        <w:ind w:left="720"/>
      </w:pPr>
      <w:r>
        <w:t>5</w:t>
      </w:r>
      <w:r w:rsidRPr="00C95D06">
        <w:rPr>
          <w:i/>
        </w:rPr>
        <w:t>x</w:t>
      </w:r>
      <w:r>
        <w:t xml:space="preserve"> – 3 = 0 ou 3</w:t>
      </w:r>
      <w:r w:rsidRPr="00593CDA">
        <w:rPr>
          <w:i/>
        </w:rPr>
        <w:t>x</w:t>
      </w:r>
      <w:r>
        <w:t xml:space="preserve"> +8 = 0 </w:t>
      </w:r>
      <w:r>
        <w:br/>
      </w:r>
      <w:r w:rsidRPr="00593CDA">
        <w:rPr>
          <w:i/>
        </w:rPr>
        <w:t>x</w:t>
      </w:r>
      <w:r>
        <w:t xml:space="preserve"> = </w:t>
      </w:r>
      <w:r>
        <w:fldChar w:fldCharType="begin"/>
      </w:r>
      <w:r>
        <w:instrText xml:space="preserve"> eq \s\do1(\f(3;5))</w:instrText>
      </w:r>
      <w:r>
        <w:fldChar w:fldCharType="end"/>
      </w:r>
      <w:r>
        <w:t xml:space="preserve">  ou </w:t>
      </w:r>
      <w:r w:rsidRPr="00593CDA">
        <w:rPr>
          <w:i/>
        </w:rPr>
        <w:t>x</w:t>
      </w:r>
      <w:r>
        <w:t xml:space="preserve"> = </w:t>
      </w:r>
      <w:r>
        <w:fldChar w:fldCharType="begin"/>
      </w:r>
      <w:r>
        <w:instrText xml:space="preserve"> eq \s\do1(\f(-8;3))</w:instrText>
      </w:r>
      <w:r>
        <w:fldChar w:fldCharType="end"/>
      </w:r>
      <w:r>
        <w:t xml:space="preserve"> </w:t>
      </w:r>
      <w:r>
        <w:br/>
        <w:t xml:space="preserve">Vérification : si </w:t>
      </w:r>
      <w:r w:rsidRPr="00593CDA">
        <w:rPr>
          <w:i/>
        </w:rPr>
        <w:t>x</w:t>
      </w:r>
      <w:r>
        <w:t xml:space="preserve"> = </w:t>
      </w:r>
      <w:r>
        <w:fldChar w:fldCharType="begin"/>
      </w:r>
      <w:r>
        <w:instrText xml:space="preserve"> eq \s\do1(\f(3;5))</w:instrText>
      </w:r>
      <w:r>
        <w:fldChar w:fldCharType="end"/>
      </w:r>
      <w:r>
        <w:t xml:space="preserve"> alors ( 5</w:t>
      </w:r>
      <w:r w:rsidRPr="0014252D">
        <w:rPr>
          <w:i/>
        </w:rPr>
        <w:t>x</w:t>
      </w:r>
      <w:r>
        <w:t>-3)(3</w:t>
      </w:r>
      <w:r w:rsidRPr="0014252D">
        <w:rPr>
          <w:i/>
        </w:rPr>
        <w:t>x</w:t>
      </w:r>
      <w:r>
        <w:t xml:space="preserve">+8)  = 0et si </w:t>
      </w:r>
      <w:r w:rsidR="00593CDA" w:rsidRPr="00593CDA">
        <w:rPr>
          <w:i/>
        </w:rPr>
        <w:t>x</w:t>
      </w:r>
      <w:r>
        <w:t xml:space="preserve"> = </w:t>
      </w:r>
      <w:r>
        <w:fldChar w:fldCharType="begin"/>
      </w:r>
      <w:r>
        <w:instrText xml:space="preserve"> eq \s\do1(\f(-8;3))</w:instrText>
      </w:r>
      <w:r>
        <w:fldChar w:fldCharType="end"/>
      </w:r>
      <w:r>
        <w:t xml:space="preserve"> alors ( 5</w:t>
      </w:r>
      <w:r w:rsidRPr="0014252D">
        <w:rPr>
          <w:i/>
        </w:rPr>
        <w:t>x</w:t>
      </w:r>
      <w:r>
        <w:t>-3)(3</w:t>
      </w:r>
      <w:r w:rsidRPr="0014252D">
        <w:rPr>
          <w:i/>
        </w:rPr>
        <w:t>x</w:t>
      </w:r>
      <w:r>
        <w:t>+8)  = 0</w:t>
      </w:r>
      <w:r>
        <w:br/>
      </w:r>
      <w:r>
        <w:br/>
        <w:t xml:space="preserve">Les solutions de l’équation sont </w:t>
      </w:r>
      <w:r>
        <w:fldChar w:fldCharType="begin"/>
      </w:r>
      <w:r>
        <w:instrText xml:space="preserve"> eq \s\do1(\f(– 8;3))</w:instrText>
      </w:r>
      <w:r>
        <w:fldChar w:fldCharType="end"/>
      </w:r>
      <w:r>
        <w:t xml:space="preserve"> et  </w:t>
      </w:r>
      <w:r>
        <w:fldChar w:fldCharType="begin"/>
      </w:r>
      <w:r>
        <w:instrText xml:space="preserve"> eq \s\do1(\f(3;5))</w:instrText>
      </w:r>
      <w:r>
        <w:fldChar w:fldCharType="end"/>
      </w:r>
      <w:r>
        <w:t>.</w:t>
      </w:r>
    </w:p>
    <w:p w:rsidR="002C71F4" w:rsidRPr="0014252D" w:rsidRDefault="002C71F4" w:rsidP="002C71F4">
      <w:pPr>
        <w:pStyle w:val="Standard"/>
      </w:pPr>
    </w:p>
    <w:p w:rsidR="002C71F4" w:rsidRPr="0014252D" w:rsidRDefault="002C71F4" w:rsidP="002C71F4">
      <w:pPr>
        <w:pStyle w:val="Standard"/>
      </w:pPr>
    </w:p>
    <w:p w:rsidR="006F73A6" w:rsidRPr="0014252D" w:rsidRDefault="006F73A6" w:rsidP="006F73A6">
      <w:pPr>
        <w:pStyle w:val="Standard"/>
      </w:pPr>
    </w:p>
    <w:p w:rsidR="00A814F0" w:rsidRPr="0014252D" w:rsidRDefault="00A814F0"/>
    <w:sectPr w:rsidR="00A814F0" w:rsidRPr="0014252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51F"/>
    <w:multiLevelType w:val="multilevel"/>
    <w:tmpl w:val="303E35AE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27276B"/>
    <w:multiLevelType w:val="multilevel"/>
    <w:tmpl w:val="F9C4975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3BF67E25"/>
    <w:multiLevelType w:val="hybridMultilevel"/>
    <w:tmpl w:val="F244B0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21A8"/>
    <w:multiLevelType w:val="hybridMultilevel"/>
    <w:tmpl w:val="335C9C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571"/>
    <w:multiLevelType w:val="multilevel"/>
    <w:tmpl w:val="E160AC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balanceSingleByteDoubleByteWidth/>
    <w:doNotLeaveBackslashAlone/>
    <w:ulTrailSpace/>
    <w:doNotExpandShiftReturn/>
  </w:compat>
  <w:docVars>
    <w:docVar w:name="DernierMetEn" w:val="aucun"/>
    <w:docVar w:name="VersionAMath" w:val="(18 janv 98)"/>
  </w:docVars>
  <w:rsids>
    <w:rsidRoot w:val="006F73A6"/>
    <w:rsid w:val="00043BDC"/>
    <w:rsid w:val="0014252D"/>
    <w:rsid w:val="002C71F4"/>
    <w:rsid w:val="004D7431"/>
    <w:rsid w:val="00593CDA"/>
    <w:rsid w:val="005C6D12"/>
    <w:rsid w:val="006818FC"/>
    <w:rsid w:val="006F73A6"/>
    <w:rsid w:val="00952DD3"/>
    <w:rsid w:val="009A0634"/>
    <w:rsid w:val="009B5217"/>
    <w:rsid w:val="00A45EDB"/>
    <w:rsid w:val="00A814F0"/>
    <w:rsid w:val="00AB4D61"/>
    <w:rsid w:val="00BF2052"/>
    <w:rsid w:val="00C95D06"/>
    <w:rsid w:val="00D8228D"/>
    <w:rsid w:val="00F321CF"/>
    <w:rsid w:val="00F7425E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DC"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customStyle="1" w:styleId="Standard">
    <w:name w:val="Standard"/>
    <w:rsid w:val="006F73A6"/>
    <w:pPr>
      <w:suppressAutoHyphens/>
      <w:overflowPunct w:val="0"/>
      <w:autoSpaceDN w:val="0"/>
      <w:textAlignment w:val="baseline"/>
    </w:pPr>
    <w:rPr>
      <w:kern w:val="3"/>
    </w:rPr>
  </w:style>
  <w:style w:type="paragraph" w:styleId="Paragraphedeliste">
    <w:name w:val="List Paragraph"/>
    <w:basedOn w:val="Standard"/>
    <w:uiPriority w:val="34"/>
    <w:qFormat/>
    <w:rsid w:val="006F73A6"/>
    <w:pPr>
      <w:ind w:left="720"/>
    </w:pPr>
  </w:style>
  <w:style w:type="table" w:styleId="Grilledutableau">
    <w:name w:val="Table Grid"/>
    <w:basedOn w:val="TableauNormal"/>
    <w:uiPriority w:val="59"/>
    <w:rsid w:val="006F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ange\AppData\Roaming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</Template>
  <TotalTime>41</TotalTime>
  <Pages>3</Pages>
  <Words>698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mathématique._x000d_
Ne pas hésiter à consulter le fichier d'aide._x000d_
                              Réalisation Marc Guillemot.</vt:lpstr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mathématique._x000d_
Ne pas hésiter à consulter le fichier d'aide._x000d_
                              Réalisation Marc Guillemot.</dc:title>
  <dc:creator>Solange Faucomprez</dc:creator>
  <cp:lastModifiedBy>Solange Faucomprez</cp:lastModifiedBy>
  <cp:revision>2</cp:revision>
  <dcterms:created xsi:type="dcterms:W3CDTF">2015-05-03T16:15:00Z</dcterms:created>
  <dcterms:modified xsi:type="dcterms:W3CDTF">2015-05-03T17:27:00Z</dcterms:modified>
</cp:coreProperties>
</file>